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72BAF" w14:textId="77777777" w:rsidR="002E6E48" w:rsidRPr="00220844" w:rsidRDefault="001B0D3D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1C39D22" w14:textId="77777777" w:rsidR="002E6E48" w:rsidRPr="00220844" w:rsidRDefault="001B0D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Pr="0022084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SKUODO RAJONO SAVIVALDYBĖS TARYBOS SPRENDIMO PROJEKTO</w:t>
      </w:r>
    </w:p>
    <w:p w14:paraId="6C2C6B26" w14:textId="0B89EDD0" w:rsidR="002E6E48" w:rsidRDefault="00220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bookmarkStart w:id="0" w:name="_Hlk141968269"/>
      <w:bookmarkStart w:id="1" w:name="_Hlk163122610"/>
      <w:r w:rsidRPr="00220844">
        <w:rPr>
          <w:rFonts w:ascii="Times New Roman" w:hAnsi="Times New Roman" w:cs="Times New Roman"/>
          <w:b/>
          <w:sz w:val="24"/>
          <w:szCs w:val="24"/>
          <w:lang w:val="lt-LT"/>
        </w:rPr>
        <w:t>DĖL SKUODO RAJONO SAVIVALDYBĖS TARYBOS 2021 M. LAPKRIČIO 25 D. SPRENDIMO NR. T9-180 „DĖL SKUODO RAJONO SAVIVALDYBĖS NEVYRIAUSYBINIŲ ORGANIZACIJŲ KOMUNALINIŲ IŠLAIDŲ KOMPENSAVIMO TVARKOS APRAŠO PATVIRTINIMO“ PAKEITIMO</w:t>
      </w:r>
      <w:bookmarkEnd w:id="0"/>
      <w:bookmarkEnd w:id="1"/>
    </w:p>
    <w:p w14:paraId="02EF3C52" w14:textId="77777777" w:rsidR="001B0D3D" w:rsidRPr="00220844" w:rsidRDefault="001B0D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F178E15" w14:textId="23C0FA8A" w:rsidR="002E6E48" w:rsidRPr="00220844" w:rsidRDefault="001B0D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2208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2025 m. rugsėjo </w:t>
      </w:r>
      <w:r w:rsidR="007A73F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15 </w:t>
      </w:r>
      <w:r w:rsidRPr="002208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7A73F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196</w:t>
      </w:r>
    </w:p>
    <w:p w14:paraId="45B2B071" w14:textId="77777777" w:rsidR="002E6E48" w:rsidRPr="00220844" w:rsidRDefault="001B0D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2208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327BFC8" w14:textId="77777777" w:rsidR="002E6E48" w:rsidRPr="00220844" w:rsidRDefault="002E6E48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6F5489A" w14:textId="77777777" w:rsidR="002E6E48" w:rsidRPr="00220844" w:rsidRDefault="002E6E48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AEF19FC" w14:textId="77777777" w:rsidR="002E6E48" w:rsidRPr="00220844" w:rsidRDefault="001B0D3D">
      <w:pPr>
        <w:numPr>
          <w:ilvl w:val="0"/>
          <w:numId w:val="2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1C48A73" w14:textId="31004776" w:rsidR="002E6E48" w:rsidRPr="00220844" w:rsidRDefault="001B0D3D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projekto tikslas – </w:t>
      </w:r>
      <w:r w:rsidRPr="00220844">
        <w:rPr>
          <w:lang w:val="lt-LT"/>
        </w:rPr>
        <w:t xml:space="preserve"> </w:t>
      </w:r>
      <w:r w:rsidRPr="0022084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pakeisti Skuodo rajono savivaldybės  nevyriausybinių organizacijų komunalinių išlaidų kompensavimo tvarkos aprašo, patvirtintą Skuodo rajono savivaldybės tarybos 2021 m. lapkričio 25 d. sprendimu Nr. T9-180 „Dėl Skuodo rajono savivaldybės nevyriausybinių organizacijų komunalinių išlaidų kompensavimo tvarkos aprašo patvirtinimo“, 10 punktą</w:t>
      </w:r>
    </w:p>
    <w:p w14:paraId="4C003691" w14:textId="77777777" w:rsidR="002E6E48" w:rsidRPr="00220844" w:rsidRDefault="002E6E48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3F3A3BE2" w14:textId="77777777" w:rsidR="002E6E48" w:rsidRPr="00220844" w:rsidRDefault="001B0D3D">
      <w:pPr>
        <w:pStyle w:val="Sraopastraipa"/>
        <w:numPr>
          <w:ilvl w:val="0"/>
          <w:numId w:val="2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Siūlomos teisinio reguliavimo nuostatos. </w:t>
      </w:r>
    </w:p>
    <w:p w14:paraId="38181376" w14:textId="77777777" w:rsidR="002E6E48" w:rsidRPr="00220844" w:rsidRDefault="001B0D3D" w:rsidP="005A0EC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220844">
        <w:rPr>
          <w:rFonts w:ascii="Times New Roman" w:hAnsi="Times New Roman" w:cs="Times New Roman"/>
          <w:sz w:val="24"/>
          <w:szCs w:val="24"/>
          <w:shd w:val="clear" w:color="auto" w:fill="FFFFFF"/>
          <w:lang w:val="lt-LT" w:eastAsia="lt-LT"/>
        </w:rPr>
        <w:t>Sprendimo projektas parengtas vadovaujantis Lietuvos Respublikos vietos savivaldos įstatymo 15 straipsnio 4 dalimi.</w:t>
      </w:r>
    </w:p>
    <w:p w14:paraId="0EAF5EDA" w14:textId="77777777" w:rsidR="002E6E48" w:rsidRPr="00220844" w:rsidRDefault="002E6E48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D68185" w14:textId="77777777" w:rsidR="002E6E48" w:rsidRPr="00220844" w:rsidRDefault="001B0D3D">
      <w:pPr>
        <w:spacing w:after="0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 Laukiami rezultatai.</w:t>
      </w:r>
    </w:p>
    <w:p w14:paraId="5833D196" w14:textId="43C74230" w:rsidR="002E6E48" w:rsidRPr="00220844" w:rsidRDefault="001B0D3D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Nevyriausybinės organizacijos turės laiko tiksliau apskaičiuoti komunalinių išlaidų poreikį ateinantiems metams pagal praėjusių metų išlaidas. Išlaidos kompensuojamos už einamųjų metų gruodžio mėnesį ir ateinančių metų sausi– lapkričio mėnesius. </w:t>
      </w:r>
    </w:p>
    <w:p w14:paraId="56FC5483" w14:textId="77777777" w:rsidR="002E6E48" w:rsidRPr="00220844" w:rsidRDefault="002E6E4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9430A72" w14:textId="77777777" w:rsidR="002E6E48" w:rsidRPr="00220844" w:rsidRDefault="001B0D3D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0BF47DA0" w14:textId="77777777" w:rsidR="002E6E48" w:rsidRPr="00220844" w:rsidRDefault="001B0D3D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papildomų lėšų nereikės.</w:t>
      </w:r>
    </w:p>
    <w:p w14:paraId="3D841E2B" w14:textId="77777777" w:rsidR="002E6E48" w:rsidRPr="00220844" w:rsidRDefault="002E6E4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086368F" w14:textId="77777777" w:rsidR="002E6E48" w:rsidRPr="00220844" w:rsidRDefault="001B0D3D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07E7C4C0" w14:textId="77777777" w:rsidR="002E6E48" w:rsidRPr="00220844" w:rsidRDefault="001B0D3D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2084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Rengėja – Skuodo rajono savivaldybės administracijos Kultūros ir turizmo skyriaus vyriausioji specialistė Laura Popovienė.</w:t>
      </w:r>
    </w:p>
    <w:p w14:paraId="6173A116" w14:textId="77777777" w:rsidR="002E6E48" w:rsidRPr="00220844" w:rsidRDefault="002E6E48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2E6E48" w:rsidRPr="00220844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9019A" w14:textId="77777777" w:rsidR="0099499C" w:rsidRDefault="0099499C">
      <w:pPr>
        <w:spacing w:after="0" w:line="240" w:lineRule="auto"/>
      </w:pPr>
      <w:r>
        <w:separator/>
      </w:r>
    </w:p>
  </w:endnote>
  <w:endnote w:type="continuationSeparator" w:id="0">
    <w:p w14:paraId="58F64DFA" w14:textId="77777777" w:rsidR="0099499C" w:rsidRDefault="0099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92A18" w14:textId="77777777" w:rsidR="0099499C" w:rsidRDefault="0099499C">
      <w:pPr>
        <w:spacing w:after="0" w:line="240" w:lineRule="auto"/>
      </w:pPr>
      <w:r>
        <w:separator/>
      </w:r>
    </w:p>
  </w:footnote>
  <w:footnote w:type="continuationSeparator" w:id="0">
    <w:p w14:paraId="42A3B20D" w14:textId="77777777" w:rsidR="0099499C" w:rsidRDefault="00994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E1090" w14:textId="77777777" w:rsidR="002E6E48" w:rsidRDefault="002E6E4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15F6E" w14:textId="77777777" w:rsidR="002E6E48" w:rsidRDefault="002E6E48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49FD1" w14:textId="77777777" w:rsidR="002E6E48" w:rsidRDefault="002E6E48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6609"/>
    <w:multiLevelType w:val="multilevel"/>
    <w:tmpl w:val="6F625C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5172CF"/>
    <w:multiLevelType w:val="multilevel"/>
    <w:tmpl w:val="919ECECA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num w:numId="1" w16cid:durableId="1143811992">
    <w:abstractNumId w:val="0"/>
  </w:num>
  <w:num w:numId="2" w16cid:durableId="1511488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48"/>
    <w:rsid w:val="001B0D3D"/>
    <w:rsid w:val="00220844"/>
    <w:rsid w:val="002E6E48"/>
    <w:rsid w:val="004947B4"/>
    <w:rsid w:val="005A0EC9"/>
    <w:rsid w:val="005F49F7"/>
    <w:rsid w:val="00614ABA"/>
    <w:rsid w:val="007A73F3"/>
    <w:rsid w:val="007F7C46"/>
    <w:rsid w:val="0099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F71F"/>
  <w15:docId w15:val="{D279EC7D-9D65-4D8C-A519-2272B864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semiHidden/>
    <w:qFormat/>
    <w:rsid w:val="006D0EEC"/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E940E5"/>
    <w:rPr>
      <w:rFonts w:ascii="Tahoma" w:hAnsi="Tahoma" w:cs="Tahoma"/>
      <w:sz w:val="16"/>
      <w:szCs w:val="16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uiPriority w:val="99"/>
    <w:semiHidden/>
    <w:qFormat/>
    <w:rsid w:val="00A9760E"/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E940E5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538</Characters>
  <Application>Microsoft Office Word</Application>
  <DocSecurity>4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2023-06-09T08:12:00Z</cp:lastPrinted>
  <dcterms:created xsi:type="dcterms:W3CDTF">2025-09-15T13:22:00Z</dcterms:created>
  <dcterms:modified xsi:type="dcterms:W3CDTF">2025-09-15T13:22:00Z</dcterms:modified>
  <dc:language>lt-LT</dc:language>
</cp:coreProperties>
</file>